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68D2" w14:textId="77777777" w:rsidR="00BB4A25" w:rsidRDefault="00BB4A25">
      <w:pPr>
        <w:spacing w:line="240" w:lineRule="auto"/>
        <w:ind w:firstLine="0"/>
        <w:rPr>
          <w:sz w:val="10"/>
          <w:szCs w:val="10"/>
        </w:rPr>
      </w:pPr>
    </w:p>
    <w:p w14:paraId="2B4791D0" w14:textId="035BB379" w:rsidR="006C54B4" w:rsidRPr="006C54B4" w:rsidRDefault="006C54B4" w:rsidP="00A170D1">
      <w:pPr>
        <w:spacing w:line="240" w:lineRule="auto"/>
        <w:ind w:firstLine="0"/>
        <w:rPr>
          <w:rFonts w:eastAsia="Calibri" w:cs="Times New Roman"/>
          <w:bCs/>
        </w:rPr>
      </w:pPr>
    </w:p>
    <w:p w14:paraId="73B19B52" w14:textId="77777777" w:rsidR="00BB4A25" w:rsidRDefault="00BB4A25" w:rsidP="00A170D1">
      <w:pPr>
        <w:spacing w:after="0" w:line="240" w:lineRule="auto"/>
        <w:ind w:firstLine="0"/>
        <w:jc w:val="center"/>
      </w:pPr>
      <w:bookmarkStart w:id="0" w:name="_GoBack"/>
    </w:p>
    <w:p w14:paraId="7FA092EB" w14:textId="77777777" w:rsidR="00AC6FED" w:rsidRDefault="003642EC" w:rsidP="00A170D1">
      <w:pPr>
        <w:pStyle w:val="afd"/>
        <w:spacing w:after="0" w:line="360" w:lineRule="auto"/>
        <w:ind w:left="0" w:firstLine="0"/>
        <w:jc w:val="center"/>
        <w:rPr>
          <w:b/>
          <w:sz w:val="26"/>
          <w:szCs w:val="26"/>
        </w:rPr>
      </w:pPr>
      <w:r w:rsidRPr="003642EC">
        <w:rPr>
          <w:b/>
          <w:sz w:val="26"/>
          <w:szCs w:val="26"/>
        </w:rPr>
        <w:t>Порядок оплаты подготовки статьи для публикации</w:t>
      </w:r>
    </w:p>
    <w:p w14:paraId="4E314492" w14:textId="14D9E0E8" w:rsidR="008A517E" w:rsidRPr="008A517E" w:rsidRDefault="001E2C5D" w:rsidP="00A170D1">
      <w:pPr>
        <w:pStyle w:val="afd"/>
        <w:jc w:val="center"/>
        <w:rPr>
          <w:b/>
          <w:sz w:val="26"/>
          <w:szCs w:val="26"/>
        </w:rPr>
      </w:pPr>
      <w:r w:rsidRPr="001E2C5D">
        <w:rPr>
          <w:b/>
          <w:sz w:val="26"/>
          <w:szCs w:val="26"/>
        </w:rPr>
        <w:t>в научно-практическом</w:t>
      </w:r>
      <w:r w:rsidRPr="001E2C5D">
        <w:t xml:space="preserve"> </w:t>
      </w:r>
      <w:r w:rsidRPr="001E2C5D">
        <w:rPr>
          <w:b/>
          <w:sz w:val="26"/>
          <w:szCs w:val="26"/>
        </w:rPr>
        <w:t>рецензируемом журнале</w:t>
      </w:r>
      <w:r w:rsidR="008A517E" w:rsidRPr="001E2C5D">
        <w:rPr>
          <w:b/>
          <w:sz w:val="26"/>
          <w:szCs w:val="26"/>
        </w:rPr>
        <w:t xml:space="preserve"> </w:t>
      </w:r>
      <w:r w:rsidR="008A517E" w:rsidRPr="008A517E">
        <w:rPr>
          <w:b/>
          <w:sz w:val="26"/>
          <w:szCs w:val="26"/>
        </w:rPr>
        <w:t>«Петербургском экономическом журнале»</w:t>
      </w:r>
    </w:p>
    <w:p w14:paraId="532070FA" w14:textId="77777777" w:rsidR="008A517E" w:rsidRPr="003642EC" w:rsidRDefault="008A517E" w:rsidP="00A170D1">
      <w:pPr>
        <w:pStyle w:val="afd"/>
        <w:spacing w:after="0" w:line="360" w:lineRule="auto"/>
        <w:ind w:left="0" w:firstLine="0"/>
        <w:jc w:val="center"/>
        <w:rPr>
          <w:rStyle w:val="markedcontent"/>
          <w:b/>
          <w:szCs w:val="24"/>
        </w:rPr>
      </w:pPr>
    </w:p>
    <w:bookmarkEnd w:id="0"/>
    <w:p w14:paraId="1E9AFBCB" w14:textId="77777777" w:rsidR="00AC6FED" w:rsidRDefault="00AC6FED" w:rsidP="007E7EEA">
      <w:pPr>
        <w:pStyle w:val="afd"/>
        <w:spacing w:after="0" w:line="360" w:lineRule="auto"/>
        <w:ind w:left="0" w:firstLine="0"/>
        <w:rPr>
          <w:rStyle w:val="markedcontent"/>
          <w:szCs w:val="24"/>
        </w:rPr>
      </w:pPr>
    </w:p>
    <w:p w14:paraId="3ABA4D79" w14:textId="77777777" w:rsidR="006A3E6A" w:rsidRDefault="008A517E" w:rsidP="007E7EEA">
      <w:pPr>
        <w:pStyle w:val="afd"/>
        <w:spacing w:after="0" w:line="360" w:lineRule="auto"/>
        <w:ind w:left="0" w:firstLine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</w:t>
      </w:r>
      <w:r w:rsidR="006A3E6A" w:rsidRPr="006A3E6A">
        <w:rPr>
          <w:rStyle w:val="markedcontent"/>
          <w:szCs w:val="24"/>
        </w:rPr>
        <w:t>Оплата статьи производится автором (организацией) только после положительного</w:t>
      </w:r>
      <w:r w:rsidR="006A3E6A" w:rsidRPr="006A3E6A">
        <w:rPr>
          <w:szCs w:val="24"/>
        </w:rPr>
        <w:br/>
      </w:r>
      <w:r w:rsidR="006A3E6A" w:rsidRPr="006A3E6A">
        <w:rPr>
          <w:rStyle w:val="markedcontent"/>
          <w:szCs w:val="24"/>
        </w:rPr>
        <w:t xml:space="preserve">решения редколлегии научного журнала. </w:t>
      </w:r>
    </w:p>
    <w:p w14:paraId="183AF3AD" w14:textId="09A25E9F" w:rsidR="007E7EEA" w:rsidRDefault="007E7EEA" w:rsidP="007E7EEA">
      <w:pPr>
        <w:pStyle w:val="afd"/>
        <w:spacing w:after="0" w:line="360" w:lineRule="auto"/>
        <w:ind w:left="0" w:firstLine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</w:t>
      </w:r>
      <w:r w:rsidR="006A3E6A" w:rsidRPr="006A3E6A">
        <w:rPr>
          <w:rStyle w:val="markedcontent"/>
          <w:szCs w:val="24"/>
        </w:rPr>
        <w:t>Редакция извещает авторов о принятии статьи к</w:t>
      </w:r>
      <w:r w:rsidR="006A3E6A" w:rsidRPr="006A3E6A">
        <w:rPr>
          <w:szCs w:val="24"/>
        </w:rPr>
        <w:br/>
      </w:r>
      <w:r w:rsidR="006A3E6A" w:rsidRPr="006A3E6A">
        <w:rPr>
          <w:rStyle w:val="markedcontent"/>
          <w:szCs w:val="24"/>
        </w:rPr>
        <w:t>публикации</w:t>
      </w:r>
      <w:r w:rsidR="008A517E">
        <w:rPr>
          <w:rStyle w:val="markedcontent"/>
          <w:szCs w:val="24"/>
        </w:rPr>
        <w:t xml:space="preserve"> в </w:t>
      </w:r>
      <w:r w:rsidR="001E2C5D">
        <w:rPr>
          <w:rStyle w:val="markedcontent"/>
          <w:szCs w:val="24"/>
        </w:rPr>
        <w:t>жур</w:t>
      </w:r>
      <w:r w:rsidR="008A517E">
        <w:rPr>
          <w:rStyle w:val="markedcontent"/>
          <w:szCs w:val="24"/>
        </w:rPr>
        <w:t>нале</w:t>
      </w:r>
      <w:r w:rsidR="006A3E6A" w:rsidRPr="006A3E6A">
        <w:rPr>
          <w:rStyle w:val="markedcontent"/>
          <w:szCs w:val="24"/>
        </w:rPr>
        <w:t xml:space="preserve"> по электронной почте или по контактному телефону, указанным автором</w:t>
      </w:r>
      <w:r w:rsidR="008A517E">
        <w:rPr>
          <w:szCs w:val="24"/>
        </w:rPr>
        <w:t xml:space="preserve"> </w:t>
      </w:r>
      <w:r w:rsidR="006A3E6A" w:rsidRPr="006A3E6A">
        <w:rPr>
          <w:rStyle w:val="markedcontent"/>
          <w:szCs w:val="24"/>
        </w:rPr>
        <w:t>(организацией). В случае получения положительной рецензии автору по e-</w:t>
      </w:r>
      <w:proofErr w:type="spellStart"/>
      <w:r w:rsidR="006A3E6A" w:rsidRPr="006A3E6A">
        <w:rPr>
          <w:rStyle w:val="markedcontent"/>
          <w:szCs w:val="24"/>
        </w:rPr>
        <w:t>mail</w:t>
      </w:r>
      <w:proofErr w:type="spellEnd"/>
      <w:r w:rsidR="006A3E6A" w:rsidRPr="006A3E6A">
        <w:rPr>
          <w:rStyle w:val="markedcontent"/>
          <w:szCs w:val="24"/>
        </w:rPr>
        <w:t xml:space="preserve"> направляется</w:t>
      </w:r>
      <w:r w:rsidR="006A3E6A">
        <w:rPr>
          <w:szCs w:val="24"/>
        </w:rPr>
        <w:t xml:space="preserve"> </w:t>
      </w:r>
      <w:r w:rsidR="006A3E6A" w:rsidRPr="006A3E6A">
        <w:rPr>
          <w:rStyle w:val="markedcontent"/>
          <w:szCs w:val="24"/>
        </w:rPr>
        <w:t>пакет документов, необходимых для оплаты публикации статьи.</w:t>
      </w:r>
    </w:p>
    <w:p w14:paraId="28A2E9B9" w14:textId="77777777" w:rsidR="006A3E6A" w:rsidRPr="006A3E6A" w:rsidRDefault="007E7EEA" w:rsidP="008A517E">
      <w:pPr>
        <w:pStyle w:val="afd"/>
        <w:spacing w:after="0" w:line="360" w:lineRule="auto"/>
        <w:ind w:left="0" w:firstLine="567"/>
        <w:rPr>
          <w:szCs w:val="24"/>
        </w:rPr>
      </w:pPr>
      <w:r>
        <w:rPr>
          <w:rStyle w:val="markedcontent"/>
          <w:szCs w:val="24"/>
        </w:rPr>
        <w:t xml:space="preserve">        </w:t>
      </w:r>
      <w:r w:rsidR="006A3E6A" w:rsidRPr="006A3E6A">
        <w:rPr>
          <w:rStyle w:val="markedcontent"/>
          <w:szCs w:val="24"/>
        </w:rPr>
        <w:t>Копию квитанции об оплате автор (организация) высылает в отсканированном виде на</w:t>
      </w:r>
      <w:r>
        <w:rPr>
          <w:szCs w:val="24"/>
        </w:rPr>
        <w:t xml:space="preserve"> </w:t>
      </w:r>
      <w:r w:rsidR="006A3E6A" w:rsidRPr="006A3E6A">
        <w:rPr>
          <w:rStyle w:val="markedcontent"/>
          <w:szCs w:val="24"/>
        </w:rPr>
        <w:t xml:space="preserve">электронный адрес редакции: </w:t>
      </w:r>
      <w:proofErr w:type="spellStart"/>
      <w:r>
        <w:rPr>
          <w:rStyle w:val="markedcontent"/>
          <w:szCs w:val="24"/>
          <w:lang w:val="en-US"/>
        </w:rPr>
        <w:t>pem</w:t>
      </w:r>
      <w:proofErr w:type="spellEnd"/>
      <w:r w:rsidRPr="007E7EEA">
        <w:rPr>
          <w:rStyle w:val="markedcontent"/>
          <w:szCs w:val="24"/>
        </w:rPr>
        <w:t>@</w:t>
      </w:r>
      <w:proofErr w:type="spellStart"/>
      <w:r>
        <w:rPr>
          <w:rStyle w:val="markedcontent"/>
          <w:szCs w:val="24"/>
          <w:lang w:val="en-US"/>
        </w:rPr>
        <w:t>etu</w:t>
      </w:r>
      <w:proofErr w:type="spellEnd"/>
      <w:r w:rsidRPr="007E7EEA">
        <w:rPr>
          <w:rStyle w:val="markedcontent"/>
          <w:szCs w:val="24"/>
        </w:rPr>
        <w:t>.</w:t>
      </w:r>
      <w:proofErr w:type="spellStart"/>
      <w:r>
        <w:rPr>
          <w:rStyle w:val="markedcontent"/>
          <w:szCs w:val="24"/>
          <w:lang w:val="en-US"/>
        </w:rPr>
        <w:t>ru</w:t>
      </w:r>
      <w:proofErr w:type="spellEnd"/>
      <w:r w:rsidR="006A3E6A" w:rsidRPr="006A3E6A">
        <w:rPr>
          <w:szCs w:val="24"/>
        </w:rPr>
        <w:br/>
      </w:r>
      <w:r>
        <w:rPr>
          <w:rStyle w:val="markedcontent"/>
          <w:szCs w:val="24"/>
        </w:rPr>
        <w:t xml:space="preserve">       </w:t>
      </w:r>
      <w:r w:rsidR="006A3E6A" w:rsidRPr="006A3E6A">
        <w:rPr>
          <w:rStyle w:val="markedcontent"/>
          <w:szCs w:val="24"/>
        </w:rPr>
        <w:t>Оплата статьи заранее не гара</w:t>
      </w:r>
      <w:r>
        <w:rPr>
          <w:rStyle w:val="markedcontent"/>
          <w:szCs w:val="24"/>
        </w:rPr>
        <w:t>нтирует ее публикацию в журнале.</w:t>
      </w:r>
      <w:r w:rsidR="006A3E6A" w:rsidRPr="006A3E6A">
        <w:rPr>
          <w:szCs w:val="24"/>
        </w:rPr>
        <w:br/>
      </w:r>
      <w:r w:rsidR="006A3E6A" w:rsidRPr="006A3E6A">
        <w:rPr>
          <w:rStyle w:val="markedcontent"/>
          <w:szCs w:val="24"/>
        </w:rPr>
        <w:t>В случае предварительной оплаты автором (организацией) редакционно-издательских</w:t>
      </w:r>
      <w:r w:rsidR="006A3E6A" w:rsidRPr="006A3E6A">
        <w:rPr>
          <w:szCs w:val="24"/>
        </w:rPr>
        <w:br/>
      </w:r>
      <w:r w:rsidR="006A3E6A" w:rsidRPr="006A3E6A">
        <w:rPr>
          <w:rStyle w:val="markedcontent"/>
          <w:szCs w:val="24"/>
        </w:rPr>
        <w:t>услуг по статье, получившей отрицательный отзыв редколлегии, возврат денег</w:t>
      </w:r>
      <w:r w:rsidR="006A3E6A" w:rsidRPr="006A3E6A">
        <w:rPr>
          <w:szCs w:val="24"/>
        </w:rPr>
        <w:br/>
      </w:r>
      <w:r w:rsidR="006A3E6A" w:rsidRPr="006A3E6A">
        <w:rPr>
          <w:rStyle w:val="markedcontent"/>
          <w:szCs w:val="24"/>
        </w:rPr>
        <w:t>осуществляется автору (организации) за вычетом расходов на комиссию банка</w:t>
      </w:r>
      <w:r w:rsidR="006A3E6A" w:rsidRPr="006A3E6A">
        <w:rPr>
          <w:szCs w:val="24"/>
        </w:rPr>
        <w:br/>
      </w:r>
      <w:r w:rsidR="006A3E6A" w:rsidRPr="006A3E6A">
        <w:rPr>
          <w:rStyle w:val="markedcontent"/>
          <w:szCs w:val="24"/>
        </w:rPr>
        <w:t>(почты) при переводе денежных средств</w:t>
      </w:r>
    </w:p>
    <w:p w14:paraId="0CED28B0" w14:textId="77777777" w:rsidR="006F51C7" w:rsidRDefault="006F51C7" w:rsidP="007E7EEA">
      <w:pPr>
        <w:spacing w:after="0" w:line="360" w:lineRule="auto"/>
        <w:ind w:firstLine="0"/>
        <w:jc w:val="left"/>
      </w:pPr>
    </w:p>
    <w:p w14:paraId="013EB08C" w14:textId="77777777" w:rsidR="00111145" w:rsidRDefault="00111145" w:rsidP="007E7EEA">
      <w:pPr>
        <w:spacing w:after="0" w:line="360" w:lineRule="auto"/>
        <w:ind w:firstLine="0"/>
        <w:jc w:val="left"/>
      </w:pPr>
    </w:p>
    <w:p w14:paraId="5D079EB5" w14:textId="77777777" w:rsidR="00111145" w:rsidRDefault="00111145" w:rsidP="007E7EEA">
      <w:pPr>
        <w:spacing w:after="0" w:line="360" w:lineRule="auto"/>
        <w:ind w:firstLine="0"/>
        <w:jc w:val="left"/>
      </w:pPr>
    </w:p>
    <w:p w14:paraId="08607A46" w14:textId="77777777" w:rsidR="00111145" w:rsidRDefault="00111145" w:rsidP="007E7EEA">
      <w:pPr>
        <w:spacing w:after="0" w:line="360" w:lineRule="auto"/>
        <w:ind w:firstLine="0"/>
        <w:jc w:val="left"/>
      </w:pPr>
    </w:p>
    <w:p w14:paraId="783F7950" w14:textId="77777777" w:rsidR="00111145" w:rsidRDefault="00111145" w:rsidP="007E7EEA">
      <w:pPr>
        <w:spacing w:after="0" w:line="360" w:lineRule="auto"/>
        <w:ind w:firstLine="0"/>
        <w:jc w:val="left"/>
      </w:pPr>
    </w:p>
    <w:p w14:paraId="361DE082" w14:textId="77777777" w:rsidR="00111145" w:rsidRDefault="00111145" w:rsidP="007E7EEA">
      <w:pPr>
        <w:spacing w:after="0" w:line="360" w:lineRule="auto"/>
        <w:ind w:firstLine="0"/>
        <w:jc w:val="left"/>
      </w:pPr>
    </w:p>
    <w:p w14:paraId="333AAB2D" w14:textId="77777777" w:rsidR="00111145" w:rsidRDefault="00111145" w:rsidP="007E7EEA">
      <w:pPr>
        <w:spacing w:after="0" w:line="360" w:lineRule="auto"/>
        <w:ind w:firstLine="0"/>
        <w:jc w:val="left"/>
      </w:pPr>
    </w:p>
    <w:p w14:paraId="6CC5AFEB" w14:textId="77777777" w:rsidR="00111145" w:rsidRDefault="00111145" w:rsidP="007E7EEA">
      <w:pPr>
        <w:spacing w:after="0" w:line="360" w:lineRule="auto"/>
        <w:ind w:firstLine="0"/>
        <w:jc w:val="left"/>
      </w:pPr>
    </w:p>
    <w:p w14:paraId="76FAAAA7" w14:textId="77777777" w:rsidR="00111145" w:rsidRDefault="00111145" w:rsidP="007E7EEA">
      <w:pPr>
        <w:spacing w:after="0" w:line="360" w:lineRule="auto"/>
        <w:ind w:firstLine="0"/>
        <w:jc w:val="left"/>
      </w:pPr>
    </w:p>
    <w:p w14:paraId="0971B23F" w14:textId="77777777" w:rsidR="00111145" w:rsidRDefault="00111145" w:rsidP="007E7EEA">
      <w:pPr>
        <w:spacing w:after="0" w:line="360" w:lineRule="auto"/>
        <w:ind w:firstLine="0"/>
        <w:jc w:val="left"/>
      </w:pPr>
    </w:p>
    <w:p w14:paraId="69CFCBD0" w14:textId="77777777" w:rsidR="00111145" w:rsidRDefault="00111145" w:rsidP="007E7EEA">
      <w:pPr>
        <w:spacing w:after="0" w:line="360" w:lineRule="auto"/>
        <w:ind w:firstLine="0"/>
        <w:jc w:val="left"/>
      </w:pPr>
    </w:p>
    <w:p w14:paraId="63CADBDA" w14:textId="77777777" w:rsidR="00111145" w:rsidRDefault="00111145" w:rsidP="007E7EEA">
      <w:pPr>
        <w:spacing w:after="0" w:line="360" w:lineRule="auto"/>
        <w:ind w:firstLine="0"/>
        <w:jc w:val="left"/>
      </w:pPr>
    </w:p>
    <w:p w14:paraId="78612C9C" w14:textId="77777777" w:rsidR="00111145" w:rsidRDefault="00111145" w:rsidP="007E7EEA">
      <w:pPr>
        <w:spacing w:after="0" w:line="360" w:lineRule="auto"/>
        <w:ind w:firstLine="0"/>
        <w:jc w:val="left"/>
      </w:pPr>
    </w:p>
    <w:p w14:paraId="42F94486" w14:textId="77777777" w:rsidR="00111145" w:rsidRDefault="00111145" w:rsidP="007E7EEA">
      <w:pPr>
        <w:spacing w:after="0" w:line="360" w:lineRule="auto"/>
        <w:ind w:firstLine="0"/>
        <w:jc w:val="left"/>
      </w:pPr>
    </w:p>
    <w:p w14:paraId="6FC6993A" w14:textId="77777777" w:rsidR="00111145" w:rsidRDefault="00111145" w:rsidP="007E7EEA">
      <w:pPr>
        <w:spacing w:after="0" w:line="360" w:lineRule="auto"/>
        <w:ind w:firstLine="0"/>
        <w:jc w:val="left"/>
      </w:pPr>
    </w:p>
    <w:p w14:paraId="30F12A07" w14:textId="29B092B0" w:rsidR="00111145" w:rsidRDefault="00111145" w:rsidP="00680C4C">
      <w:pPr>
        <w:spacing w:after="0" w:line="360" w:lineRule="auto"/>
        <w:ind w:firstLine="0"/>
        <w:jc w:val="center"/>
      </w:pPr>
    </w:p>
    <w:sectPr w:rsidR="00111145" w:rsidSect="005A1140">
      <w:headerReference w:type="first" r:id="rId9"/>
      <w:pgSz w:w="11906" w:h="16838"/>
      <w:pgMar w:top="1134" w:right="849" w:bottom="851" w:left="1701" w:header="675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0294" w14:textId="77777777" w:rsidR="005419F8" w:rsidRDefault="005419F8">
      <w:pPr>
        <w:spacing w:after="0" w:line="240" w:lineRule="auto"/>
      </w:pPr>
      <w:r>
        <w:separator/>
      </w:r>
    </w:p>
  </w:endnote>
  <w:endnote w:type="continuationSeparator" w:id="0">
    <w:p w14:paraId="2BA16308" w14:textId="77777777" w:rsidR="005419F8" w:rsidRDefault="0054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9E33" w14:textId="77777777" w:rsidR="005419F8" w:rsidRDefault="005419F8">
      <w:pPr>
        <w:spacing w:after="0" w:line="240" w:lineRule="auto"/>
      </w:pPr>
      <w:r>
        <w:separator/>
      </w:r>
    </w:p>
  </w:footnote>
  <w:footnote w:type="continuationSeparator" w:id="0">
    <w:p w14:paraId="3418A3EA" w14:textId="77777777" w:rsidR="005419F8" w:rsidRDefault="0054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862"/>
    </w:tblGrid>
    <w:tr w:rsidR="00BB4A25" w14:paraId="6D6AFF79" w14:textId="77777777">
      <w:trPr>
        <w:trHeight w:val="223"/>
      </w:trPr>
      <w:tc>
        <w:tcPr>
          <w:tcW w:w="8862" w:type="dxa"/>
          <w:vAlign w:val="center"/>
        </w:tcPr>
        <w:p w14:paraId="523F9CB0" w14:textId="41C72999" w:rsidR="00BB4A25" w:rsidRDefault="00BB4A25">
          <w:pPr>
            <w:pStyle w:val="af4"/>
            <w:ind w:firstLine="0"/>
          </w:pPr>
        </w:p>
      </w:tc>
    </w:tr>
  </w:tbl>
  <w:p w14:paraId="19C67508" w14:textId="77777777" w:rsidR="00BB4A25" w:rsidRDefault="00BB4A25">
    <w:pPr>
      <w:pStyle w:val="af4"/>
      <w:tabs>
        <w:tab w:val="clear" w:pos="4677"/>
        <w:tab w:val="clear" w:pos="9355"/>
        <w:tab w:val="left" w:pos="4230"/>
      </w:tabs>
      <w:ind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66D"/>
    <w:multiLevelType w:val="hybridMultilevel"/>
    <w:tmpl w:val="33C45E2A"/>
    <w:lvl w:ilvl="0" w:tplc="F65E22B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3612BDD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B30BF3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864527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B628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84EDBF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B9C0E9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FBEA8D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D123D0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BA5165"/>
    <w:multiLevelType w:val="multilevel"/>
    <w:tmpl w:val="FE5A78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6306E15"/>
    <w:multiLevelType w:val="hybridMultilevel"/>
    <w:tmpl w:val="F086FE6C"/>
    <w:lvl w:ilvl="0" w:tplc="219CB4D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D6C0D1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CCAB5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FB0938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B18172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7427B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DA0D33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760B5C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00FF3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CF1086"/>
    <w:multiLevelType w:val="hybridMultilevel"/>
    <w:tmpl w:val="2CDC6E0A"/>
    <w:lvl w:ilvl="0" w:tplc="F4889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1E863A">
      <w:start w:val="1"/>
      <w:numFmt w:val="lowerLetter"/>
      <w:lvlText w:val="%2."/>
      <w:lvlJc w:val="left"/>
      <w:pPr>
        <w:ind w:left="1788" w:hanging="360"/>
      </w:pPr>
    </w:lvl>
    <w:lvl w:ilvl="2" w:tplc="D8DC1F5C">
      <w:start w:val="1"/>
      <w:numFmt w:val="lowerRoman"/>
      <w:lvlText w:val="%3."/>
      <w:lvlJc w:val="right"/>
      <w:pPr>
        <w:ind w:left="2508" w:hanging="180"/>
      </w:pPr>
    </w:lvl>
    <w:lvl w:ilvl="3" w:tplc="715066AC">
      <w:start w:val="1"/>
      <w:numFmt w:val="decimal"/>
      <w:lvlText w:val="%4."/>
      <w:lvlJc w:val="left"/>
      <w:pPr>
        <w:ind w:left="3228" w:hanging="360"/>
      </w:pPr>
    </w:lvl>
    <w:lvl w:ilvl="4" w:tplc="6B4A82CA">
      <w:start w:val="1"/>
      <w:numFmt w:val="lowerLetter"/>
      <w:lvlText w:val="%5."/>
      <w:lvlJc w:val="left"/>
      <w:pPr>
        <w:ind w:left="3948" w:hanging="360"/>
      </w:pPr>
    </w:lvl>
    <w:lvl w:ilvl="5" w:tplc="DEEA3B80">
      <w:start w:val="1"/>
      <w:numFmt w:val="lowerRoman"/>
      <w:lvlText w:val="%6."/>
      <w:lvlJc w:val="right"/>
      <w:pPr>
        <w:ind w:left="4668" w:hanging="180"/>
      </w:pPr>
    </w:lvl>
    <w:lvl w:ilvl="6" w:tplc="185ABBB6">
      <w:start w:val="1"/>
      <w:numFmt w:val="decimal"/>
      <w:lvlText w:val="%7."/>
      <w:lvlJc w:val="left"/>
      <w:pPr>
        <w:ind w:left="5388" w:hanging="360"/>
      </w:pPr>
    </w:lvl>
    <w:lvl w:ilvl="7" w:tplc="E0E2BDA6">
      <w:start w:val="1"/>
      <w:numFmt w:val="lowerLetter"/>
      <w:lvlText w:val="%8."/>
      <w:lvlJc w:val="left"/>
      <w:pPr>
        <w:ind w:left="6108" w:hanging="360"/>
      </w:pPr>
    </w:lvl>
    <w:lvl w:ilvl="8" w:tplc="0BC02FA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5"/>
    <w:rsid w:val="00026A20"/>
    <w:rsid w:val="000B5E32"/>
    <w:rsid w:val="000D1D2B"/>
    <w:rsid w:val="00111145"/>
    <w:rsid w:val="0011176C"/>
    <w:rsid w:val="001B2246"/>
    <w:rsid w:val="001D4FBA"/>
    <w:rsid w:val="001E2C5D"/>
    <w:rsid w:val="001F694C"/>
    <w:rsid w:val="002A32FC"/>
    <w:rsid w:val="002B5DBD"/>
    <w:rsid w:val="002D6585"/>
    <w:rsid w:val="00356C85"/>
    <w:rsid w:val="003642EC"/>
    <w:rsid w:val="003A0464"/>
    <w:rsid w:val="003A75E0"/>
    <w:rsid w:val="003B5D3B"/>
    <w:rsid w:val="00440B06"/>
    <w:rsid w:val="00452F63"/>
    <w:rsid w:val="004D095C"/>
    <w:rsid w:val="004E3CF8"/>
    <w:rsid w:val="005172E2"/>
    <w:rsid w:val="005343EB"/>
    <w:rsid w:val="005419F8"/>
    <w:rsid w:val="005475F1"/>
    <w:rsid w:val="00597D17"/>
    <w:rsid w:val="005A1140"/>
    <w:rsid w:val="005C517E"/>
    <w:rsid w:val="00680C4C"/>
    <w:rsid w:val="006A3E6A"/>
    <w:rsid w:val="006C54B4"/>
    <w:rsid w:val="006F51C7"/>
    <w:rsid w:val="00713F6F"/>
    <w:rsid w:val="0073321A"/>
    <w:rsid w:val="007A3167"/>
    <w:rsid w:val="007A41ED"/>
    <w:rsid w:val="007B2FE1"/>
    <w:rsid w:val="007E7EEA"/>
    <w:rsid w:val="00815DB7"/>
    <w:rsid w:val="00823915"/>
    <w:rsid w:val="00863BE9"/>
    <w:rsid w:val="008754F3"/>
    <w:rsid w:val="008A517E"/>
    <w:rsid w:val="00900C97"/>
    <w:rsid w:val="00904C34"/>
    <w:rsid w:val="00964B96"/>
    <w:rsid w:val="00A170D1"/>
    <w:rsid w:val="00AC6FED"/>
    <w:rsid w:val="00AE2BB6"/>
    <w:rsid w:val="00B229F1"/>
    <w:rsid w:val="00B332D9"/>
    <w:rsid w:val="00B70A5D"/>
    <w:rsid w:val="00BA06C6"/>
    <w:rsid w:val="00BB4A25"/>
    <w:rsid w:val="00BF4D1A"/>
    <w:rsid w:val="00C01C85"/>
    <w:rsid w:val="00C12D4E"/>
    <w:rsid w:val="00C2787F"/>
    <w:rsid w:val="00C85168"/>
    <w:rsid w:val="00C95B8F"/>
    <w:rsid w:val="00CA1462"/>
    <w:rsid w:val="00CB17FA"/>
    <w:rsid w:val="00D47161"/>
    <w:rsid w:val="00D80C1F"/>
    <w:rsid w:val="00DA2B6E"/>
    <w:rsid w:val="00DD6EA1"/>
    <w:rsid w:val="00E57A4B"/>
    <w:rsid w:val="00E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52D3"/>
  <w15:docId w15:val="{65E0D6AC-02D2-45D4-9522-EC9E1A4E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F8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/>
      <w:ind w:firstLine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pPr>
      <w:spacing w:after="0" w:line="240" w:lineRule="auto"/>
      <w:ind w:firstLine="0"/>
      <w:contextualSpacing/>
      <w:jc w:val="center"/>
    </w:pPr>
    <w:rPr>
      <w:rFonts w:eastAsiaTheme="majorEastAsia" w:cstheme="majorBidi"/>
      <w:b/>
      <w:caps/>
      <w:spacing w:val="100"/>
      <w:sz w:val="32"/>
      <w:szCs w:val="56"/>
    </w:rPr>
  </w:style>
  <w:style w:type="character" w:customStyle="1" w:styleId="af">
    <w:name w:val="Заголовок Знак"/>
    <w:basedOn w:val="a0"/>
    <w:link w:val="ae"/>
    <w:uiPriority w:val="10"/>
    <w:rPr>
      <w:rFonts w:ascii="Times New Roman" w:eastAsiaTheme="majorEastAsia" w:hAnsi="Times New Roman" w:cstheme="majorBidi"/>
      <w:b/>
      <w:caps/>
      <w:spacing w:val="100"/>
      <w:sz w:val="32"/>
      <w:szCs w:val="5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Pr>
      <w:rFonts w:ascii="Times New Roman" w:hAnsi="Times New Roman"/>
      <w:i/>
      <w:iCs/>
      <w:sz w:val="24"/>
    </w:rPr>
  </w:style>
  <w:style w:type="character" w:styleId="af2">
    <w:name w:val="Intense Reference"/>
    <w:basedOn w:val="a0"/>
    <w:uiPriority w:val="32"/>
    <w:qFormat/>
    <w:rPr>
      <w:b/>
      <w:bCs/>
      <w:smallCaps/>
      <w:color w:val="auto"/>
      <w:spacing w:val="5"/>
    </w:rPr>
  </w:style>
  <w:style w:type="character" w:styleId="af3">
    <w:name w:val="Intense Emphasis"/>
    <w:basedOn w:val="a0"/>
    <w:uiPriority w:val="21"/>
    <w:qFormat/>
    <w:rPr>
      <w:i/>
      <w:iCs/>
      <w:color w:val="auto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4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a0"/>
    <w:rsid w:val="00815DB7"/>
  </w:style>
  <w:style w:type="table" w:customStyle="1" w:styleId="TableNormal">
    <w:name w:val="Table Normal"/>
    <w:uiPriority w:val="2"/>
    <w:semiHidden/>
    <w:unhideWhenUsed/>
    <w:qFormat/>
    <w:rsid w:val="00356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C85"/>
    <w:pPr>
      <w:widowControl w:val="0"/>
      <w:autoSpaceDE w:val="0"/>
      <w:autoSpaceDN w:val="0"/>
      <w:spacing w:after="0" w:line="240" w:lineRule="auto"/>
      <w:ind w:left="200" w:firstLine="0"/>
      <w:jc w:val="left"/>
    </w:pPr>
    <w:rPr>
      <w:rFonts w:eastAsia="Times New Roman" w:cs="Times New Roman"/>
      <w:sz w:val="22"/>
    </w:rPr>
  </w:style>
  <w:style w:type="paragraph" w:styleId="afe">
    <w:name w:val="Normal (Web)"/>
    <w:basedOn w:val="a"/>
    <w:uiPriority w:val="99"/>
    <w:semiHidden/>
    <w:unhideWhenUsed/>
    <w:rsid w:val="004E3CF8"/>
    <w:pPr>
      <w:spacing w:after="0" w:line="240" w:lineRule="auto"/>
      <w:ind w:firstLine="0"/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5DFE-6024-4B77-9869-481C42EE6F6D}"/>
</file>

<file path=customXml/itemProps2.xml><?xml version="1.0" encoding="utf-8"?>
<ds:datastoreItem xmlns:ds="http://schemas.openxmlformats.org/officeDocument/2006/customXml" ds:itemID="{CFF5444F-7DE8-4FB6-9709-0948B13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Алексей Вячеславович</dc:creator>
  <cp:lastModifiedBy>1</cp:lastModifiedBy>
  <cp:revision>2</cp:revision>
  <dcterms:created xsi:type="dcterms:W3CDTF">2023-03-03T13:21:00Z</dcterms:created>
  <dcterms:modified xsi:type="dcterms:W3CDTF">2023-03-03T13:21:00Z</dcterms:modified>
</cp:coreProperties>
</file>